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62A" w:rsidRPr="000F7818" w:rsidRDefault="00DF162A" w:rsidP="00DF162A">
      <w:pPr>
        <w:shd w:val="clear" w:color="auto" w:fill="FFFFFF"/>
        <w:spacing w:after="0" w:line="240" w:lineRule="auto"/>
        <w:jc w:val="center"/>
        <w:rPr>
          <w:rFonts w:ascii="Century" w:hAnsi="Century" w:cs="Arial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Pr="000F7818">
        <w:rPr>
          <w:rFonts w:ascii="Century" w:hAnsi="Century" w:cs="Arial"/>
          <w:noProof/>
          <w:lang w:eastAsia="uk-UA"/>
        </w:rPr>
        <w:drawing>
          <wp:inline distT="0" distB="0" distL="0" distR="0" wp14:anchorId="42071541" wp14:editId="24C72B9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62A" w:rsidRPr="000F7818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:rsidR="00DF162A" w:rsidRPr="000F7818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DF162A" w:rsidRPr="00AB51F9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:rsidR="00DF162A" w:rsidRPr="0084044D" w:rsidRDefault="0034607D" w:rsidP="00DF162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38</w:t>
      </w:r>
      <w:r w:rsidR="00DF162A" w:rsidRPr="0084044D">
        <w:rPr>
          <w:rFonts w:ascii="Century" w:hAnsi="Century"/>
          <w:bCs/>
          <w:sz w:val="28"/>
          <w:szCs w:val="28"/>
          <w:lang w:val="uk-UA"/>
        </w:rPr>
        <w:t xml:space="preserve"> СЕСІЯ ВОСЬМОГО СКЛИКАННЯ</w:t>
      </w:r>
    </w:p>
    <w:p w:rsidR="00DF162A" w:rsidRPr="0084044D" w:rsidRDefault="00DF162A" w:rsidP="00DF162A">
      <w:pPr>
        <w:jc w:val="center"/>
        <w:rPr>
          <w:rFonts w:ascii="Century" w:hAnsi="Century"/>
          <w:b/>
          <w:sz w:val="32"/>
          <w:szCs w:val="32"/>
        </w:rPr>
      </w:pPr>
      <w:r w:rsidRPr="0084044D">
        <w:rPr>
          <w:rFonts w:ascii="Century" w:hAnsi="Century"/>
          <w:bCs/>
          <w:sz w:val="32"/>
          <w:szCs w:val="32"/>
        </w:rPr>
        <w:t>РІШЕННЯ</w:t>
      </w:r>
      <w:r w:rsidRPr="0084044D">
        <w:rPr>
          <w:rFonts w:ascii="Century" w:hAnsi="Century"/>
          <w:b/>
          <w:sz w:val="32"/>
          <w:szCs w:val="32"/>
        </w:rPr>
        <w:t xml:space="preserve"> № </w:t>
      </w:r>
    </w:p>
    <w:p w:rsidR="00DF162A" w:rsidRPr="00307130" w:rsidRDefault="0034607D" w:rsidP="00DF162A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16 листопада</w:t>
      </w:r>
      <w:r w:rsidR="00DF162A">
        <w:rPr>
          <w:rFonts w:ascii="Century" w:eastAsia="Calibri" w:hAnsi="Century" w:cs="Times New Roman"/>
          <w:sz w:val="28"/>
          <w:szCs w:val="28"/>
        </w:rPr>
        <w:t xml:space="preserve"> 2023 року                                          </w:t>
      </w:r>
      <w:r w:rsidR="00DF162A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>
        <w:rPr>
          <w:rFonts w:ascii="Century" w:eastAsia="Calibri" w:hAnsi="Century" w:cs="Times New Roman"/>
          <w:sz w:val="28"/>
          <w:szCs w:val="28"/>
        </w:rPr>
        <w:t xml:space="preserve">         </w:t>
      </w:r>
      <w:r w:rsidR="00DF162A">
        <w:rPr>
          <w:rFonts w:ascii="Century" w:eastAsia="Calibri" w:hAnsi="Century" w:cs="Times New Roman"/>
          <w:sz w:val="28"/>
          <w:szCs w:val="28"/>
        </w:rPr>
        <w:t xml:space="preserve">  </w:t>
      </w:r>
      <w:r w:rsidR="00DF162A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:rsidR="00DF162A" w:rsidRPr="00307130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>
        <w:rPr>
          <w:rFonts w:ascii="Century" w:eastAsia="Calibri" w:hAnsi="Century" w:cs="Times New Roman"/>
          <w:b/>
          <w:sz w:val="28"/>
          <w:szCs w:val="28"/>
        </w:rPr>
        <w:t>»</w:t>
      </w:r>
    </w:p>
    <w:p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«Програма розвитку земельних </w:t>
      </w:r>
      <w:r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>
        <w:rPr>
          <w:rFonts w:ascii="Century" w:eastAsia="Calibri" w:hAnsi="Century" w:cs="Times New Roman"/>
          <w:sz w:val="28"/>
          <w:szCs w:val="28"/>
        </w:rPr>
        <w:t>ої громади  на 2023-2025 роки»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>
        <w:rPr>
          <w:rFonts w:ascii="Century" w:eastAsia="Calibri" w:hAnsi="Century" w:cs="Times New Roman"/>
          <w:sz w:val="28"/>
          <w:szCs w:val="28"/>
        </w:rPr>
        <w:t>ля ,бюджету, соціально-економічного розвитку, комунального майна і приватизації, керуючись  статтею 26 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:rsidR="00DF162A" w:rsidRDefault="00DF162A" w:rsidP="00DF162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:rsidR="00DF162A" w:rsidRPr="0088311D" w:rsidRDefault="00DF162A" w:rsidP="00B1131C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1. Внести зміни до рішення сесії міської ради від 15 грудня 2022 року № 22/27-5243 «Про затвердження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>
        <w:rPr>
          <w:rFonts w:ascii="Century" w:eastAsia="Calibri" w:hAnsi="Century" w:cs="Times New Roman"/>
          <w:sz w:val="28"/>
          <w:szCs w:val="28"/>
        </w:rPr>
        <w:t xml:space="preserve">місцевої Програми розвитку земельних </w:t>
      </w:r>
      <w:r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>
        <w:rPr>
          <w:rFonts w:ascii="Century" w:eastAsia="Calibri" w:hAnsi="Century" w:cs="Times New Roman"/>
          <w:sz w:val="28"/>
          <w:szCs w:val="28"/>
        </w:rPr>
        <w:t xml:space="preserve">ої громади  на 2023-2025 роки» згідно додатку </w:t>
      </w:r>
      <w:r w:rsidRPr="0088311D">
        <w:rPr>
          <w:rFonts w:ascii="Century" w:eastAsia="Calibri" w:hAnsi="Century" w:cs="Times New Roman"/>
          <w:b/>
          <w:sz w:val="28"/>
          <w:szCs w:val="28"/>
        </w:rPr>
        <w:t>1</w:t>
      </w:r>
      <w:r>
        <w:rPr>
          <w:rFonts w:ascii="Century" w:eastAsia="Calibri" w:hAnsi="Century" w:cs="Times New Roman"/>
          <w:sz w:val="28"/>
          <w:szCs w:val="28"/>
        </w:rPr>
        <w:t xml:space="preserve"> «Здійснення заходів щодо розроблення землевпорядної</w:t>
      </w:r>
      <w:r w:rsidR="0088311D">
        <w:rPr>
          <w:rFonts w:ascii="Century" w:eastAsia="Calibri" w:hAnsi="Century" w:cs="Times New Roman"/>
          <w:sz w:val="28"/>
          <w:szCs w:val="28"/>
        </w:rPr>
        <w:t xml:space="preserve"> та містобудівної документації»</w:t>
      </w:r>
      <w:r w:rsidR="00B1131C">
        <w:rPr>
          <w:rFonts w:ascii="Century" w:eastAsia="Calibri" w:hAnsi="Century" w:cs="Times New Roman"/>
          <w:sz w:val="28"/>
          <w:szCs w:val="28"/>
        </w:rPr>
        <w:t>.</w:t>
      </w:r>
      <w:r w:rsidR="0088311D">
        <w:rPr>
          <w:rFonts w:ascii="Century" w:eastAsia="Calibri" w:hAnsi="Century" w:cs="Times New Roman"/>
          <w:sz w:val="28"/>
          <w:szCs w:val="28"/>
        </w:rPr>
        <w:t xml:space="preserve"> </w:t>
      </w:r>
    </w:p>
    <w:p w:rsidR="00DF162A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2. Контроль за виконанням рішення покласти на постійні депутатські</w:t>
      </w:r>
      <w:r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r>
        <w:rPr>
          <w:rFonts w:ascii="Century" w:eastAsia="Calibri" w:hAnsi="Century" w:cs="Times New Roman"/>
          <w:sz w:val="28"/>
          <w:szCs w:val="28"/>
        </w:rPr>
        <w:t>Н.Кульчицький</w:t>
      </w:r>
      <w:r w:rsidRPr="00307130">
        <w:rPr>
          <w:rFonts w:ascii="Century" w:eastAsia="Calibri" w:hAnsi="Century" w:cs="Times New Roman"/>
          <w:sz w:val="28"/>
          <w:szCs w:val="28"/>
        </w:rPr>
        <w:t>)</w:t>
      </w:r>
      <w:r>
        <w:rPr>
          <w:rFonts w:ascii="Century" w:eastAsia="Calibri" w:hAnsi="Century" w:cs="Times New Roman"/>
          <w:sz w:val="28"/>
          <w:szCs w:val="28"/>
        </w:rPr>
        <w:t>, бюджету, соціально-економічного розвитку, комунального майна і приватизації (І.Мєскало).</w:t>
      </w:r>
    </w:p>
    <w:p w:rsidR="00DF162A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</w:p>
    <w:p w:rsidR="0088311D" w:rsidRPr="0088311D" w:rsidRDefault="00DF162A" w:rsidP="0088311D">
      <w:pPr>
        <w:jc w:val="right"/>
        <w:rPr>
          <w:rFonts w:ascii="Century" w:hAnsi="Century"/>
          <w:b/>
          <w:sz w:val="24"/>
          <w:szCs w:val="24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>
        <w:rPr>
          <w:rFonts w:ascii="Century" w:eastAsia="Calibri" w:hAnsi="Century" w:cs="Times New Roman"/>
          <w:b/>
          <w:sz w:val="28"/>
          <w:szCs w:val="28"/>
        </w:rPr>
        <w:br w:type="page"/>
      </w:r>
    </w:p>
    <w:p w:rsidR="00235914" w:rsidRPr="00235914" w:rsidRDefault="00235914" w:rsidP="00235914">
      <w:pPr>
        <w:spacing w:after="160" w:line="259" w:lineRule="auto"/>
        <w:rPr>
          <w:rFonts w:ascii="Century" w:hAnsi="Century"/>
          <w:sz w:val="24"/>
          <w:szCs w:val="24"/>
        </w:rPr>
      </w:pPr>
    </w:p>
    <w:p w:rsidR="00235914" w:rsidRPr="00235914" w:rsidRDefault="00235914" w:rsidP="00235914">
      <w:pPr>
        <w:spacing w:after="160" w:line="259" w:lineRule="auto"/>
        <w:jc w:val="right"/>
        <w:rPr>
          <w:rFonts w:ascii="Century" w:hAnsi="Century"/>
          <w:b/>
          <w:sz w:val="24"/>
          <w:szCs w:val="24"/>
        </w:rPr>
      </w:pPr>
      <w:r w:rsidRPr="00235914">
        <w:rPr>
          <w:rFonts w:ascii="Century" w:hAnsi="Century"/>
          <w:b/>
          <w:sz w:val="24"/>
          <w:szCs w:val="24"/>
        </w:rPr>
        <w:t>Додаток 1</w:t>
      </w:r>
    </w:p>
    <w:p w:rsidR="00235914" w:rsidRPr="00235914" w:rsidRDefault="00235914" w:rsidP="00235914">
      <w:pPr>
        <w:spacing w:after="160" w:line="259" w:lineRule="auto"/>
        <w:jc w:val="right"/>
        <w:rPr>
          <w:rFonts w:ascii="Century" w:hAnsi="Century"/>
          <w:sz w:val="24"/>
          <w:szCs w:val="24"/>
        </w:rPr>
      </w:pPr>
      <w:r w:rsidRPr="00235914">
        <w:rPr>
          <w:rFonts w:ascii="Century" w:hAnsi="Century"/>
          <w:sz w:val="24"/>
          <w:szCs w:val="24"/>
        </w:rPr>
        <w:t>До рішення сесії Городоцької міської ради Львівської області</w:t>
      </w:r>
    </w:p>
    <w:p w:rsidR="00235914" w:rsidRPr="00235914" w:rsidRDefault="001B5E48" w:rsidP="00235914">
      <w:pPr>
        <w:spacing w:after="160" w:line="259" w:lineRule="auto"/>
        <w:jc w:val="right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Від 16.11</w:t>
      </w:r>
      <w:r w:rsidR="00235914" w:rsidRPr="00235914">
        <w:rPr>
          <w:rFonts w:ascii="Century" w:hAnsi="Century"/>
          <w:sz w:val="24"/>
          <w:szCs w:val="24"/>
        </w:rPr>
        <w:t xml:space="preserve">.2023 № </w:t>
      </w:r>
    </w:p>
    <w:p w:rsidR="00235914" w:rsidRPr="00235914" w:rsidRDefault="00235914" w:rsidP="00235914">
      <w:pPr>
        <w:spacing w:after="160" w:line="259" w:lineRule="auto"/>
        <w:rPr>
          <w:rFonts w:ascii="Century" w:hAnsi="Century"/>
          <w:sz w:val="24"/>
          <w:szCs w:val="24"/>
        </w:rPr>
      </w:pPr>
    </w:p>
    <w:p w:rsidR="00235914" w:rsidRPr="001B5E48" w:rsidRDefault="00235914" w:rsidP="001B5E48">
      <w:pPr>
        <w:spacing w:after="160" w:line="259" w:lineRule="auto"/>
        <w:jc w:val="center"/>
        <w:rPr>
          <w:rFonts w:ascii="Century" w:hAnsi="Century"/>
          <w:b/>
          <w:sz w:val="26"/>
          <w:szCs w:val="26"/>
        </w:rPr>
      </w:pPr>
      <w:r w:rsidRPr="00235914">
        <w:rPr>
          <w:rFonts w:ascii="Century" w:hAnsi="Century"/>
          <w:b/>
          <w:sz w:val="26"/>
          <w:szCs w:val="26"/>
        </w:rPr>
        <w:t>«Здійснення заходів щодо розроблення землевпорядної та містобудівної документації»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5018"/>
        <w:gridCol w:w="1204"/>
        <w:gridCol w:w="1017"/>
        <w:gridCol w:w="1847"/>
      </w:tblGrid>
      <w:tr w:rsidR="001B5E48" w:rsidRPr="00F054F1" w:rsidTr="005B4CE7">
        <w:trPr>
          <w:trHeight w:val="930"/>
        </w:trPr>
        <w:tc>
          <w:tcPr>
            <w:tcW w:w="543" w:type="dxa"/>
            <w:vAlign w:val="center"/>
            <w:hideMark/>
          </w:tcPr>
          <w:p w:rsidR="001B5E48" w:rsidRPr="00F054F1" w:rsidRDefault="001B5E48" w:rsidP="005B4CE7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063" w:type="dxa"/>
            <w:vAlign w:val="center"/>
            <w:hideMark/>
          </w:tcPr>
          <w:p w:rsidR="001B5E48" w:rsidRPr="00F054F1" w:rsidRDefault="001B5E48" w:rsidP="005B4CE7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об’єкта</w:t>
            </w:r>
          </w:p>
        </w:tc>
        <w:tc>
          <w:tcPr>
            <w:tcW w:w="1204" w:type="dxa"/>
            <w:vAlign w:val="center"/>
            <w:hideMark/>
          </w:tcPr>
          <w:p w:rsidR="001B5E48" w:rsidRPr="00F054F1" w:rsidRDefault="001B5E48" w:rsidP="005B4CE7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Вартість робіт, тис. грн.</w:t>
            </w:r>
          </w:p>
        </w:tc>
        <w:tc>
          <w:tcPr>
            <w:tcW w:w="971" w:type="dxa"/>
            <w:noWrap/>
            <w:vAlign w:val="center"/>
            <w:hideMark/>
          </w:tcPr>
          <w:p w:rsidR="001B5E48" w:rsidRPr="00F054F1" w:rsidRDefault="001B5E48" w:rsidP="005B4CE7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847" w:type="dxa"/>
            <w:vAlign w:val="center"/>
            <w:hideMark/>
          </w:tcPr>
          <w:p w:rsidR="001B5E48" w:rsidRPr="00F054F1" w:rsidRDefault="001B5E48" w:rsidP="005B4CE7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Джерела фінансування</w:t>
            </w:r>
          </w:p>
        </w:tc>
      </w:tr>
      <w:tr w:rsidR="001B5E48" w:rsidRPr="00F054F1" w:rsidTr="005B4CE7">
        <w:trPr>
          <w:trHeight w:val="1260"/>
        </w:trPr>
        <w:tc>
          <w:tcPr>
            <w:tcW w:w="543" w:type="dxa"/>
            <w:noWrap/>
          </w:tcPr>
          <w:p w:rsidR="001B5E48" w:rsidRDefault="001B5E48" w:rsidP="005B4CE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063" w:type="dxa"/>
          </w:tcPr>
          <w:p w:rsidR="001B5E48" w:rsidRPr="00F054F1" w:rsidRDefault="00A174AC" w:rsidP="00B503FB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Відшкодування</w:t>
            </w:r>
            <w:r w:rsidRPr="00A174AC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ПП «Фірма «СОМГІЗ» за рахунок Городоцької міської ради витрачені кошти на підготов</w:t>
            </w:r>
            <w:r w:rsidR="00B503FB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ку лоту до проведення </w:t>
            </w:r>
            <w:r w:rsidRPr="00A174AC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торгів</w:t>
            </w:r>
            <w:r w:rsidR="00B503FB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з продажу  земельної ділянки</w:t>
            </w:r>
            <w:r w:rsidRPr="00A174AC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площею 0,7846 га для будівництва та обслуговування об'єктів туристичної інфраструктури та закладів громадського харчування, що розташованаза адресою: Львівська обл., Львівський  р-н, м. Городок, вул. Ю.Березинського, кадастрови</w:t>
            </w:r>
            <w:r w:rsidR="00694845">
              <w:rPr>
                <w:rFonts w:ascii="Century" w:eastAsia="Calibri" w:hAnsi="Century" w:cs="Times New Roman"/>
                <w:bCs/>
                <w:sz w:val="24"/>
                <w:szCs w:val="24"/>
              </w:rPr>
              <w:t>й номер: 4620910100:29:013:0065</w:t>
            </w:r>
          </w:p>
        </w:tc>
        <w:tc>
          <w:tcPr>
            <w:tcW w:w="1204" w:type="dxa"/>
            <w:noWrap/>
          </w:tcPr>
          <w:p w:rsidR="00210666" w:rsidRDefault="00210666" w:rsidP="00210666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:rsidR="00210666" w:rsidRDefault="00210666" w:rsidP="00210666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:rsidR="001B5E48" w:rsidRPr="00822CAF" w:rsidRDefault="00694845" w:rsidP="00210666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59658</w:t>
            </w:r>
          </w:p>
        </w:tc>
        <w:tc>
          <w:tcPr>
            <w:tcW w:w="971" w:type="dxa"/>
            <w:noWrap/>
          </w:tcPr>
          <w:p w:rsidR="00210666" w:rsidRDefault="00210666" w:rsidP="00210666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:rsidR="00210666" w:rsidRDefault="00210666" w:rsidP="00210666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:rsidR="001B5E48" w:rsidRPr="00822CAF" w:rsidRDefault="00210666" w:rsidP="00210666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210666">
              <w:rPr>
                <w:rFonts w:ascii="Century" w:eastAsia="Calibri" w:hAnsi="Century" w:cs="Times New Roman"/>
                <w:bCs/>
                <w:sz w:val="24"/>
                <w:szCs w:val="24"/>
              </w:rPr>
              <w:t>59658</w:t>
            </w:r>
          </w:p>
        </w:tc>
        <w:tc>
          <w:tcPr>
            <w:tcW w:w="1847" w:type="dxa"/>
          </w:tcPr>
          <w:p w:rsidR="00210666" w:rsidRDefault="00210666" w:rsidP="00630CB1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:rsidR="001B5E48" w:rsidRPr="00F054F1" w:rsidRDefault="001B5E48" w:rsidP="00630CB1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B5E48" w:rsidRPr="00F054F1" w:rsidTr="001B5E48">
        <w:trPr>
          <w:trHeight w:val="1420"/>
        </w:trPr>
        <w:tc>
          <w:tcPr>
            <w:tcW w:w="543" w:type="dxa"/>
            <w:noWrap/>
          </w:tcPr>
          <w:p w:rsidR="001B5E48" w:rsidRDefault="001B5E48" w:rsidP="005B4CE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063" w:type="dxa"/>
          </w:tcPr>
          <w:p w:rsidR="001B5E48" w:rsidRPr="00E04994" w:rsidRDefault="002A121D" w:rsidP="002A121D">
            <w:pPr>
              <w:spacing w:after="0" w:line="240" w:lineRule="auto"/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E04994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технічної документації із землеустрою щодо інвентаризації земельної ділянки загального користування відведеної під місця поховання в с. Путятичі</w:t>
            </w:r>
          </w:p>
        </w:tc>
        <w:tc>
          <w:tcPr>
            <w:tcW w:w="1204" w:type="dxa"/>
            <w:noWrap/>
          </w:tcPr>
          <w:p w:rsidR="001B5E48" w:rsidRDefault="001B5E48" w:rsidP="00210666">
            <w:pPr>
              <w:jc w:val="center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</w:p>
          <w:p w:rsidR="00E04994" w:rsidRPr="00822CAF" w:rsidRDefault="00E04994" w:rsidP="00210666">
            <w:pPr>
              <w:jc w:val="center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E04994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</w:tcPr>
          <w:p w:rsidR="00210666" w:rsidRPr="00210666" w:rsidRDefault="00210666" w:rsidP="00210666">
            <w:pPr>
              <w:jc w:val="center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</w:p>
          <w:p w:rsidR="001B5E48" w:rsidRPr="00822CAF" w:rsidRDefault="00210666" w:rsidP="00210666">
            <w:pPr>
              <w:jc w:val="center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210666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:rsidR="001B5E48" w:rsidRPr="00F054F1" w:rsidRDefault="001B5E48" w:rsidP="00630CB1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B5E48" w:rsidRPr="00F054F1" w:rsidTr="001B5E48">
        <w:trPr>
          <w:trHeight w:val="1128"/>
        </w:trPr>
        <w:tc>
          <w:tcPr>
            <w:tcW w:w="543" w:type="dxa"/>
            <w:noWrap/>
          </w:tcPr>
          <w:p w:rsidR="001B5E48" w:rsidRDefault="001B5E48" w:rsidP="005B4CE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063" w:type="dxa"/>
          </w:tcPr>
          <w:p w:rsidR="001B5E48" w:rsidRPr="00E04994" w:rsidRDefault="002A121D" w:rsidP="002A121D">
            <w:pPr>
              <w:spacing w:after="0" w:line="240" w:lineRule="auto"/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E04994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технічної документації із землеустрою щодо інвентаризації земельної ділянки загального користування відведеної під місця поховання в с. Мильчиці</w:t>
            </w:r>
          </w:p>
        </w:tc>
        <w:tc>
          <w:tcPr>
            <w:tcW w:w="1204" w:type="dxa"/>
            <w:noWrap/>
          </w:tcPr>
          <w:p w:rsidR="001B5E48" w:rsidRDefault="001B5E48" w:rsidP="00210666">
            <w:pPr>
              <w:jc w:val="center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</w:p>
          <w:p w:rsidR="00E04994" w:rsidRPr="00822CAF" w:rsidRDefault="00E04994" w:rsidP="00210666">
            <w:pPr>
              <w:jc w:val="center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E04994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</w:tcPr>
          <w:p w:rsidR="00210666" w:rsidRPr="00210666" w:rsidRDefault="00210666" w:rsidP="00210666">
            <w:pPr>
              <w:jc w:val="center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</w:p>
          <w:p w:rsidR="001B5E48" w:rsidRPr="00822CAF" w:rsidRDefault="00210666" w:rsidP="00210666">
            <w:pPr>
              <w:jc w:val="center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210666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:rsidR="001B5E48" w:rsidRPr="00F054F1" w:rsidRDefault="001B5E48" w:rsidP="00630CB1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26ED0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B5E48" w:rsidRPr="00D57851" w:rsidTr="001B5E48">
        <w:trPr>
          <w:trHeight w:val="1400"/>
        </w:trPr>
        <w:tc>
          <w:tcPr>
            <w:tcW w:w="543" w:type="dxa"/>
            <w:noWrap/>
          </w:tcPr>
          <w:p w:rsidR="001B5E48" w:rsidRDefault="001B5E48" w:rsidP="005B4CE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063" w:type="dxa"/>
            <w:shd w:val="clear" w:color="auto" w:fill="FFFFFF" w:themeFill="background1"/>
          </w:tcPr>
          <w:p w:rsidR="001B5E48" w:rsidRPr="009A05C9" w:rsidRDefault="002A121D" w:rsidP="00630CB1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 Р</w:t>
            </w:r>
            <w:r w:rsidRPr="002A121D">
              <w:rPr>
                <w:rFonts w:ascii="Century" w:hAnsi="Century"/>
                <w:sz w:val="24"/>
                <w:szCs w:val="24"/>
              </w:rPr>
              <w:t xml:space="preserve">озроблення технічної документації із землеустрою щодо інвентаризації земельної ділянки загального користування відведеної </w:t>
            </w:r>
            <w:r w:rsidR="00210666">
              <w:rPr>
                <w:rFonts w:ascii="Century" w:hAnsi="Century"/>
                <w:sz w:val="24"/>
                <w:szCs w:val="24"/>
              </w:rPr>
              <w:t>під місця поховання в с. Тучапи</w:t>
            </w:r>
          </w:p>
        </w:tc>
        <w:tc>
          <w:tcPr>
            <w:tcW w:w="1204" w:type="dxa"/>
            <w:noWrap/>
          </w:tcPr>
          <w:p w:rsidR="00E04994" w:rsidRDefault="00E04994" w:rsidP="0021066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E04994" w:rsidRPr="00D57851" w:rsidRDefault="00E04994" w:rsidP="00210666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</w:tcPr>
          <w:p w:rsidR="00210666" w:rsidRPr="00210666" w:rsidRDefault="00210666" w:rsidP="0021066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1B5E48" w:rsidRPr="00D57851" w:rsidRDefault="00210666" w:rsidP="00210666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10666"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:rsidR="001B5E48" w:rsidRPr="00D57851" w:rsidRDefault="001B5E48" w:rsidP="00630CB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D57851">
              <w:rPr>
                <w:rFonts w:ascii="Century" w:hAnsi="Century"/>
                <w:sz w:val="24"/>
                <w:szCs w:val="24"/>
              </w:rPr>
              <w:t>міський  бюджет</w:t>
            </w:r>
          </w:p>
        </w:tc>
      </w:tr>
      <w:tr w:rsidR="00AD00C5" w:rsidRPr="00D57851" w:rsidTr="001B5E48">
        <w:trPr>
          <w:trHeight w:val="1400"/>
        </w:trPr>
        <w:tc>
          <w:tcPr>
            <w:tcW w:w="543" w:type="dxa"/>
            <w:noWrap/>
          </w:tcPr>
          <w:p w:rsidR="00AD00C5" w:rsidRDefault="00210666" w:rsidP="005B4CE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063" w:type="dxa"/>
            <w:shd w:val="clear" w:color="auto" w:fill="FFFFFF" w:themeFill="background1"/>
          </w:tcPr>
          <w:p w:rsidR="00AD00C5" w:rsidRDefault="00210666" w:rsidP="00630CB1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 Р</w:t>
            </w:r>
            <w:r w:rsidRPr="00210666">
              <w:rPr>
                <w:rFonts w:ascii="Century" w:hAnsi="Century"/>
                <w:sz w:val="24"/>
                <w:szCs w:val="24"/>
              </w:rPr>
              <w:t xml:space="preserve">озроблення технічної документації із землеустрою щодо поділу земельної ділянки комунальної власності кадастровий номер 4620988000:08:000:0692 площею 3,1050 га </w:t>
            </w:r>
            <w:r w:rsidRPr="00210666">
              <w:rPr>
                <w:rFonts w:ascii="Century" w:hAnsi="Century"/>
                <w:sz w:val="24"/>
                <w:szCs w:val="24"/>
              </w:rPr>
              <w:lastRenderedPageBreak/>
              <w:t>на території Городоцької міської ради Львівського району Львівської області.</w:t>
            </w:r>
          </w:p>
        </w:tc>
        <w:tc>
          <w:tcPr>
            <w:tcW w:w="1204" w:type="dxa"/>
            <w:noWrap/>
          </w:tcPr>
          <w:p w:rsidR="00210666" w:rsidRDefault="00210666" w:rsidP="0021066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AD00C5" w:rsidRPr="00D57851" w:rsidRDefault="00B503FB" w:rsidP="00210666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</w:tcPr>
          <w:p w:rsidR="00210666" w:rsidRPr="00210666" w:rsidRDefault="00210666" w:rsidP="0021066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AD00C5" w:rsidRPr="00D57851" w:rsidRDefault="00B503FB" w:rsidP="00210666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:rsidR="00AD00C5" w:rsidRPr="00D57851" w:rsidRDefault="00210666" w:rsidP="00630CB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10666">
              <w:rPr>
                <w:rFonts w:ascii="Century" w:hAnsi="Century"/>
                <w:sz w:val="24"/>
                <w:szCs w:val="24"/>
              </w:rPr>
              <w:t>міський  бюджет</w:t>
            </w:r>
          </w:p>
        </w:tc>
        <w:bookmarkStart w:id="0" w:name="_GoBack"/>
        <w:bookmarkEnd w:id="0"/>
      </w:tr>
      <w:tr w:rsidR="001B5E48" w:rsidRPr="00D57851" w:rsidTr="001B5E48">
        <w:trPr>
          <w:trHeight w:val="556"/>
        </w:trPr>
        <w:tc>
          <w:tcPr>
            <w:tcW w:w="543" w:type="dxa"/>
            <w:noWrap/>
          </w:tcPr>
          <w:p w:rsidR="001B5E48" w:rsidRDefault="001B5E48" w:rsidP="005B4CE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  <w:tc>
          <w:tcPr>
            <w:tcW w:w="5063" w:type="dxa"/>
            <w:shd w:val="clear" w:color="auto" w:fill="FFFFFF" w:themeFill="background1"/>
          </w:tcPr>
          <w:p w:rsidR="00371EA5" w:rsidRPr="00210666" w:rsidRDefault="001B5E48" w:rsidP="005B4CE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  <w:r w:rsidRPr="00210666">
              <w:rPr>
                <w:rFonts w:ascii="Century" w:hAnsi="Century"/>
                <w:b/>
                <w:sz w:val="24"/>
                <w:szCs w:val="24"/>
              </w:rPr>
              <w:t xml:space="preserve"> </w:t>
            </w:r>
          </w:p>
          <w:p w:rsidR="001B5E48" w:rsidRPr="00210666" w:rsidRDefault="001B5E48" w:rsidP="005B4CE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  <w:r w:rsidRPr="00210666">
              <w:rPr>
                <w:rFonts w:ascii="Century" w:hAnsi="Century"/>
                <w:b/>
                <w:sz w:val="24"/>
                <w:szCs w:val="24"/>
              </w:rPr>
              <w:t>Разом</w:t>
            </w:r>
          </w:p>
        </w:tc>
        <w:tc>
          <w:tcPr>
            <w:tcW w:w="1204" w:type="dxa"/>
            <w:noWrap/>
          </w:tcPr>
          <w:p w:rsidR="00210666" w:rsidRPr="00906427" w:rsidRDefault="00210666" w:rsidP="005B4CE7">
            <w:pPr>
              <w:rPr>
                <w:rFonts w:ascii="Century" w:hAnsi="Century"/>
                <w:sz w:val="24"/>
                <w:szCs w:val="24"/>
              </w:rPr>
            </w:pPr>
          </w:p>
          <w:p w:rsidR="001B5E48" w:rsidRPr="00906427" w:rsidRDefault="00B503FB" w:rsidP="005B4CE7">
            <w:pPr>
              <w:rPr>
                <w:rFonts w:ascii="Century" w:hAnsi="Century"/>
                <w:sz w:val="24"/>
                <w:szCs w:val="24"/>
              </w:rPr>
            </w:pPr>
            <w:r w:rsidRPr="00906427">
              <w:rPr>
                <w:rFonts w:ascii="Century" w:hAnsi="Century"/>
                <w:sz w:val="24"/>
                <w:szCs w:val="24"/>
              </w:rPr>
              <w:t>107</w:t>
            </w:r>
            <w:r w:rsidR="00210666" w:rsidRPr="00906427">
              <w:rPr>
                <w:rFonts w:ascii="Century" w:hAnsi="Century"/>
                <w:sz w:val="24"/>
                <w:szCs w:val="24"/>
              </w:rPr>
              <w:t>658</w:t>
            </w:r>
          </w:p>
        </w:tc>
        <w:tc>
          <w:tcPr>
            <w:tcW w:w="971" w:type="dxa"/>
            <w:noWrap/>
          </w:tcPr>
          <w:p w:rsidR="001B5E48" w:rsidRDefault="001B5E48" w:rsidP="005B4CE7">
            <w:pPr>
              <w:rPr>
                <w:rFonts w:ascii="Century" w:hAnsi="Century"/>
                <w:sz w:val="24"/>
                <w:szCs w:val="24"/>
              </w:rPr>
            </w:pPr>
          </w:p>
          <w:p w:rsidR="00906427" w:rsidRPr="00D57851" w:rsidRDefault="00906427" w:rsidP="005B4CE7">
            <w:pPr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107658</w:t>
            </w:r>
          </w:p>
        </w:tc>
        <w:tc>
          <w:tcPr>
            <w:tcW w:w="1847" w:type="dxa"/>
          </w:tcPr>
          <w:p w:rsidR="001B5E48" w:rsidRPr="00D57851" w:rsidRDefault="001B5E48" w:rsidP="005B4CE7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88311D" w:rsidRPr="0088311D" w:rsidRDefault="0088311D" w:rsidP="0088311D">
      <w:pPr>
        <w:spacing w:after="160" w:line="259" w:lineRule="auto"/>
        <w:jc w:val="right"/>
        <w:rPr>
          <w:rFonts w:ascii="Century" w:hAnsi="Century"/>
          <w:b/>
          <w:sz w:val="26"/>
          <w:szCs w:val="26"/>
        </w:rPr>
      </w:pPr>
    </w:p>
    <w:sectPr w:rsidR="0088311D" w:rsidRPr="008831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8A9" w:rsidRDefault="00F978A9" w:rsidP="0088311D">
      <w:pPr>
        <w:spacing w:after="0" w:line="240" w:lineRule="auto"/>
      </w:pPr>
      <w:r>
        <w:separator/>
      </w:r>
    </w:p>
  </w:endnote>
  <w:endnote w:type="continuationSeparator" w:id="0">
    <w:p w:rsidR="00F978A9" w:rsidRDefault="00F978A9" w:rsidP="00883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8A9" w:rsidRDefault="00F978A9" w:rsidP="0088311D">
      <w:pPr>
        <w:spacing w:after="0" w:line="240" w:lineRule="auto"/>
      </w:pPr>
      <w:r>
        <w:separator/>
      </w:r>
    </w:p>
  </w:footnote>
  <w:footnote w:type="continuationSeparator" w:id="0">
    <w:p w:rsidR="00F978A9" w:rsidRDefault="00F978A9" w:rsidP="008831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D04D3"/>
    <w:multiLevelType w:val="hybridMultilevel"/>
    <w:tmpl w:val="CAD850E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2A"/>
    <w:rsid w:val="000B1BFA"/>
    <w:rsid w:val="001B5E48"/>
    <w:rsid w:val="0020578E"/>
    <w:rsid w:val="00210666"/>
    <w:rsid w:val="00235914"/>
    <w:rsid w:val="002A121D"/>
    <w:rsid w:val="00323C6B"/>
    <w:rsid w:val="0034607D"/>
    <w:rsid w:val="00371EA5"/>
    <w:rsid w:val="003C08A2"/>
    <w:rsid w:val="003F38A6"/>
    <w:rsid w:val="004270D8"/>
    <w:rsid w:val="00453BB9"/>
    <w:rsid w:val="004B40CD"/>
    <w:rsid w:val="004E1C41"/>
    <w:rsid w:val="004F1E7E"/>
    <w:rsid w:val="00514FB0"/>
    <w:rsid w:val="00593903"/>
    <w:rsid w:val="00630CB1"/>
    <w:rsid w:val="00694845"/>
    <w:rsid w:val="0072312A"/>
    <w:rsid w:val="007313DC"/>
    <w:rsid w:val="007D636D"/>
    <w:rsid w:val="008461C8"/>
    <w:rsid w:val="0088311D"/>
    <w:rsid w:val="00906427"/>
    <w:rsid w:val="009224CD"/>
    <w:rsid w:val="00994871"/>
    <w:rsid w:val="009B466F"/>
    <w:rsid w:val="00A174AC"/>
    <w:rsid w:val="00AD00C5"/>
    <w:rsid w:val="00B1131C"/>
    <w:rsid w:val="00B503FB"/>
    <w:rsid w:val="00B55CE8"/>
    <w:rsid w:val="00B749EB"/>
    <w:rsid w:val="00C63152"/>
    <w:rsid w:val="00C72A31"/>
    <w:rsid w:val="00D12393"/>
    <w:rsid w:val="00DF162A"/>
    <w:rsid w:val="00E04994"/>
    <w:rsid w:val="00E649B5"/>
    <w:rsid w:val="00F57764"/>
    <w:rsid w:val="00F9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CFCD"/>
  <w15:chartTrackingRefBased/>
  <w15:docId w15:val="{80810EA0-305E-4AB6-BE15-A344A20C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2A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162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59"/>
    <w:rsid w:val="00723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31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311D"/>
  </w:style>
  <w:style w:type="paragraph" w:styleId="a6">
    <w:name w:val="footer"/>
    <w:basedOn w:val="a"/>
    <w:link w:val="a7"/>
    <w:uiPriority w:val="99"/>
    <w:unhideWhenUsed/>
    <w:rsid w:val="008831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311D"/>
  </w:style>
  <w:style w:type="paragraph" w:styleId="a8">
    <w:name w:val="Balloon Text"/>
    <w:basedOn w:val="a"/>
    <w:link w:val="a9"/>
    <w:uiPriority w:val="99"/>
    <w:semiHidden/>
    <w:unhideWhenUsed/>
    <w:rsid w:val="00B50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503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055D9-FAE6-4A9E-9633-9E7774006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3</Pages>
  <Words>1982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10</cp:revision>
  <cp:lastPrinted>2023-10-26T08:31:00Z</cp:lastPrinted>
  <dcterms:created xsi:type="dcterms:W3CDTF">2023-10-24T08:48:00Z</dcterms:created>
  <dcterms:modified xsi:type="dcterms:W3CDTF">2023-10-26T11:41:00Z</dcterms:modified>
</cp:coreProperties>
</file>